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101" w:rsidRDefault="00A20101" w:rsidP="00A20101">
      <w:pPr>
        <w:ind w:left="-709"/>
      </w:pPr>
    </w:p>
    <w:p w:rsidR="003C4EF5" w:rsidRDefault="00A5522D" w:rsidP="009A186E">
      <w:pPr>
        <w:spacing w:line="240" w:lineRule="auto"/>
        <w:rPr>
          <w:rFonts w:asciiTheme="minorHAnsi" w:hAnsiTheme="minorHAnsi"/>
          <w:b/>
          <w:color w:val="595959" w:themeColor="text1" w:themeTint="A6"/>
          <w:sz w:val="36"/>
        </w:rPr>
      </w:pPr>
      <w:r>
        <w:rPr>
          <w:rFonts w:asciiTheme="minorHAnsi" w:hAnsiTheme="minorHAnsi"/>
          <w:b/>
          <w:color w:val="595959" w:themeColor="text1" w:themeTint="A6"/>
          <w:sz w:val="48"/>
        </w:rPr>
        <w:t>MEDIENINFORMATION</w:t>
      </w:r>
      <w:r w:rsidR="003C4EF5" w:rsidRPr="003C4EF5">
        <w:rPr>
          <w:rFonts w:asciiTheme="minorHAnsi" w:hAnsiTheme="minorHAnsi"/>
          <w:b/>
          <w:color w:val="595959" w:themeColor="text1" w:themeTint="A6"/>
          <w:sz w:val="48"/>
        </w:rPr>
        <w:br/>
      </w:r>
      <w:r w:rsidR="003C4EF5" w:rsidRPr="003C4EF5">
        <w:rPr>
          <w:rFonts w:asciiTheme="minorHAnsi" w:hAnsiTheme="minorHAnsi"/>
          <w:b/>
          <w:color w:val="595959" w:themeColor="text1" w:themeTint="A6"/>
          <w:sz w:val="36"/>
        </w:rPr>
        <w:t>Landratsamt Wartburgkreis</w:t>
      </w:r>
    </w:p>
    <w:p w:rsidR="005302DE" w:rsidRPr="005302DE" w:rsidRDefault="00501885" w:rsidP="005302DE">
      <w:pPr>
        <w:rPr>
          <w:rFonts w:ascii="Times New Roman" w:hAnsi="Times New Roman" w:cs="Times New Roman"/>
        </w:rPr>
      </w:pPr>
      <w:r>
        <w:rPr>
          <w:b/>
          <w:bCs/>
          <w:color w:val="000000"/>
          <w:sz w:val="28"/>
          <w:szCs w:val="28"/>
        </w:rPr>
        <w:br/>
      </w:r>
    </w:p>
    <w:p w:rsidR="005302DE" w:rsidRPr="005302DE" w:rsidRDefault="005302DE" w:rsidP="005302DE">
      <w:pPr>
        <w:tabs>
          <w:tab w:val="left" w:pos="2449"/>
        </w:tabs>
        <w:spacing w:line="240" w:lineRule="auto"/>
        <w:rPr>
          <w:rFonts w:ascii="Segoe UI" w:hAnsi="Segoe UI" w:cs="Segoe UI"/>
          <w:b/>
          <w:sz w:val="26"/>
          <w:szCs w:val="26"/>
        </w:rPr>
      </w:pPr>
      <w:proofErr w:type="spellStart"/>
      <w:r w:rsidRPr="005302DE">
        <w:rPr>
          <w:rFonts w:ascii="Segoe UI" w:hAnsi="Segoe UI" w:cs="Segoe UI"/>
          <w:b/>
          <w:sz w:val="26"/>
          <w:szCs w:val="26"/>
        </w:rPr>
        <w:t>Salzunger</w:t>
      </w:r>
      <w:proofErr w:type="spellEnd"/>
      <w:r w:rsidRPr="005302DE">
        <w:rPr>
          <w:rFonts w:ascii="Segoe UI" w:hAnsi="Segoe UI" w:cs="Segoe UI"/>
          <w:b/>
          <w:sz w:val="26"/>
          <w:szCs w:val="26"/>
        </w:rPr>
        <w:t xml:space="preserve"> Bündnis – </w:t>
      </w:r>
      <w:r w:rsidRPr="005302DE">
        <w:rPr>
          <w:rFonts w:ascii="Segoe UI" w:hAnsi="Segoe UI" w:cs="Segoe UI"/>
          <w:b/>
          <w:sz w:val="26"/>
          <w:szCs w:val="26"/>
        </w:rPr>
        <w:br/>
        <w:t xml:space="preserve">Mitglieder geschlossen gegen die Nachteile der </w:t>
      </w:r>
      <w:proofErr w:type="spellStart"/>
      <w:r w:rsidRPr="005302DE">
        <w:rPr>
          <w:rFonts w:ascii="Segoe UI" w:hAnsi="Segoe UI" w:cs="Segoe UI"/>
          <w:b/>
          <w:sz w:val="26"/>
          <w:szCs w:val="26"/>
        </w:rPr>
        <w:t>SuedLink</w:t>
      </w:r>
      <w:proofErr w:type="spellEnd"/>
      <w:r w:rsidRPr="005302DE">
        <w:rPr>
          <w:rFonts w:ascii="Segoe UI" w:hAnsi="Segoe UI" w:cs="Segoe UI"/>
          <w:b/>
          <w:sz w:val="26"/>
          <w:szCs w:val="26"/>
        </w:rPr>
        <w:t>-Trasse</w:t>
      </w:r>
    </w:p>
    <w:p w:rsidR="005302DE" w:rsidRPr="005302DE" w:rsidRDefault="005302DE" w:rsidP="005302DE">
      <w:pPr>
        <w:tabs>
          <w:tab w:val="left" w:pos="2449"/>
        </w:tabs>
        <w:spacing w:line="240" w:lineRule="auto"/>
        <w:rPr>
          <w:rFonts w:ascii="Segoe UI" w:hAnsi="Segoe UI" w:cs="Segoe UI"/>
          <w:sz w:val="22"/>
          <w:szCs w:val="22"/>
        </w:rPr>
      </w:pPr>
    </w:p>
    <w:p w:rsidR="005302DE" w:rsidRPr="005302DE" w:rsidRDefault="005302DE" w:rsidP="005302DE">
      <w:pPr>
        <w:tabs>
          <w:tab w:val="left" w:pos="2449"/>
        </w:tabs>
        <w:spacing w:line="240" w:lineRule="auto"/>
        <w:rPr>
          <w:rFonts w:ascii="Segoe UI" w:hAnsi="Segoe UI" w:cs="Segoe UI"/>
          <w:sz w:val="22"/>
          <w:szCs w:val="22"/>
        </w:rPr>
      </w:pPr>
      <w:r w:rsidRPr="005302DE">
        <w:rPr>
          <w:rFonts w:ascii="Segoe UI" w:hAnsi="Segoe UI" w:cs="Segoe UI"/>
          <w:sz w:val="22"/>
          <w:szCs w:val="22"/>
        </w:rPr>
        <w:t xml:space="preserve">Landkreise, Städte und Gemeinden des </w:t>
      </w:r>
      <w:proofErr w:type="spellStart"/>
      <w:r w:rsidRPr="005302DE">
        <w:rPr>
          <w:rFonts w:ascii="Segoe UI" w:hAnsi="Segoe UI" w:cs="Segoe UI"/>
          <w:sz w:val="22"/>
          <w:szCs w:val="22"/>
        </w:rPr>
        <w:t>Salzunger</w:t>
      </w:r>
      <w:proofErr w:type="spellEnd"/>
      <w:r w:rsidRPr="005302DE">
        <w:rPr>
          <w:rFonts w:ascii="Segoe UI" w:hAnsi="Segoe UI" w:cs="Segoe UI"/>
          <w:sz w:val="22"/>
          <w:szCs w:val="22"/>
        </w:rPr>
        <w:t xml:space="preserve"> Bündnisses sowie der Verein Thüringer gegen </w:t>
      </w:r>
      <w:proofErr w:type="spellStart"/>
      <w:r w:rsidRPr="005302DE">
        <w:rPr>
          <w:rFonts w:ascii="Segoe UI" w:hAnsi="Segoe UI" w:cs="Segoe UI"/>
          <w:sz w:val="22"/>
          <w:szCs w:val="22"/>
        </w:rPr>
        <w:t>Südlink</w:t>
      </w:r>
      <w:proofErr w:type="spellEnd"/>
      <w:r w:rsidRPr="005302DE">
        <w:rPr>
          <w:rFonts w:ascii="Segoe UI" w:hAnsi="Segoe UI" w:cs="Segoe UI"/>
          <w:sz w:val="22"/>
          <w:szCs w:val="22"/>
        </w:rPr>
        <w:t xml:space="preserve"> e.V. und weitere Verantwortliche aus Forst und Landwirtschaft trafen sich jüngst im Landratsamt Wartburgkreis in Bad </w:t>
      </w:r>
      <w:proofErr w:type="spellStart"/>
      <w:r w:rsidRPr="005302DE">
        <w:rPr>
          <w:rFonts w:ascii="Segoe UI" w:hAnsi="Segoe UI" w:cs="Segoe UI"/>
          <w:sz w:val="22"/>
          <w:szCs w:val="22"/>
        </w:rPr>
        <w:t>Salzungen</w:t>
      </w:r>
      <w:proofErr w:type="spellEnd"/>
      <w:r w:rsidRPr="005302DE">
        <w:rPr>
          <w:rFonts w:ascii="Segoe UI" w:hAnsi="Segoe UI" w:cs="Segoe UI"/>
          <w:sz w:val="22"/>
          <w:szCs w:val="22"/>
        </w:rPr>
        <w:t>, um eine gemeinsame Strategie abzustimmen, wie man gegen die bei einem Bau des </w:t>
      </w:r>
      <w:proofErr w:type="spellStart"/>
      <w:r w:rsidRPr="005302DE">
        <w:rPr>
          <w:rFonts w:ascii="Segoe UI" w:hAnsi="Segoe UI" w:cs="Segoe UI"/>
          <w:sz w:val="22"/>
          <w:szCs w:val="22"/>
        </w:rPr>
        <w:t>SuedLink</w:t>
      </w:r>
      <w:proofErr w:type="spellEnd"/>
      <w:r w:rsidRPr="005302DE">
        <w:rPr>
          <w:rFonts w:ascii="Segoe UI" w:hAnsi="Segoe UI" w:cs="Segoe UI"/>
          <w:sz w:val="22"/>
          <w:szCs w:val="22"/>
        </w:rPr>
        <w:t xml:space="preserve"> drohenden Nachteile am effizientesten vorgeht.</w:t>
      </w:r>
    </w:p>
    <w:p w:rsidR="005302DE" w:rsidRPr="005302DE" w:rsidRDefault="005302DE" w:rsidP="005302DE">
      <w:pPr>
        <w:tabs>
          <w:tab w:val="left" w:pos="2449"/>
        </w:tabs>
        <w:spacing w:line="240" w:lineRule="auto"/>
        <w:rPr>
          <w:rFonts w:ascii="Segoe UI" w:hAnsi="Segoe UI" w:cs="Segoe UI"/>
          <w:sz w:val="22"/>
          <w:szCs w:val="22"/>
        </w:rPr>
      </w:pPr>
    </w:p>
    <w:p w:rsidR="005302DE" w:rsidRPr="005302DE" w:rsidRDefault="005302DE" w:rsidP="005302DE">
      <w:pPr>
        <w:tabs>
          <w:tab w:val="left" w:pos="2449"/>
        </w:tabs>
        <w:spacing w:line="240" w:lineRule="auto"/>
        <w:rPr>
          <w:rFonts w:ascii="Segoe UI" w:hAnsi="Segoe UI" w:cs="Segoe UI"/>
          <w:sz w:val="22"/>
          <w:szCs w:val="22"/>
        </w:rPr>
      </w:pPr>
      <w:r w:rsidRPr="005302DE">
        <w:rPr>
          <w:rFonts w:ascii="Segoe UI" w:hAnsi="Segoe UI" w:cs="Segoe UI"/>
          <w:sz w:val="22"/>
          <w:szCs w:val="22"/>
        </w:rPr>
        <w:t xml:space="preserve">Zunächst wurden die Teilnehmenden über den aktuellen Stand der Planungen informiert, wonach sich der Abschluss der Bundesfachplanung weiterhin verzögert und voraussichtlich erst im 4. Quartal 2020 zu erwarten ist. Am Ende der Bundesfachplanung steht die abschließende Entscheidung über den Verlauf des </w:t>
      </w:r>
      <w:proofErr w:type="spellStart"/>
      <w:r w:rsidRPr="005302DE">
        <w:rPr>
          <w:rFonts w:ascii="Segoe UI" w:hAnsi="Segoe UI" w:cs="Segoe UI"/>
          <w:sz w:val="22"/>
          <w:szCs w:val="22"/>
        </w:rPr>
        <w:t>Vorzugstrassenkorridors</w:t>
      </w:r>
      <w:proofErr w:type="spellEnd"/>
      <w:r w:rsidRPr="005302DE">
        <w:rPr>
          <w:rFonts w:ascii="Segoe UI" w:hAnsi="Segoe UI" w:cs="Segoe UI"/>
          <w:sz w:val="22"/>
          <w:szCs w:val="22"/>
        </w:rPr>
        <w:t>.</w:t>
      </w:r>
    </w:p>
    <w:p w:rsidR="005302DE" w:rsidRPr="005302DE" w:rsidRDefault="005302DE" w:rsidP="005302DE">
      <w:pPr>
        <w:tabs>
          <w:tab w:val="left" w:pos="2449"/>
        </w:tabs>
        <w:spacing w:line="240" w:lineRule="auto"/>
        <w:rPr>
          <w:rFonts w:ascii="Segoe UI" w:hAnsi="Segoe UI" w:cs="Segoe UI"/>
          <w:sz w:val="22"/>
          <w:szCs w:val="22"/>
        </w:rPr>
      </w:pPr>
    </w:p>
    <w:p w:rsidR="005302DE" w:rsidRPr="005302DE" w:rsidRDefault="005302DE" w:rsidP="005302DE">
      <w:pPr>
        <w:tabs>
          <w:tab w:val="left" w:pos="2449"/>
        </w:tabs>
        <w:spacing w:line="240" w:lineRule="auto"/>
        <w:rPr>
          <w:rFonts w:ascii="Segoe UI" w:hAnsi="Segoe UI" w:cs="Segoe UI"/>
          <w:sz w:val="22"/>
          <w:szCs w:val="22"/>
        </w:rPr>
      </w:pPr>
      <w:r w:rsidRPr="005302DE">
        <w:rPr>
          <w:rFonts w:ascii="Segoe UI" w:hAnsi="Segoe UI" w:cs="Segoe UI"/>
          <w:sz w:val="22"/>
          <w:szCs w:val="22"/>
        </w:rPr>
        <w:t xml:space="preserve">Die Mitglieder des </w:t>
      </w:r>
      <w:proofErr w:type="spellStart"/>
      <w:r w:rsidRPr="005302DE">
        <w:rPr>
          <w:rFonts w:ascii="Segoe UI" w:hAnsi="Segoe UI" w:cs="Segoe UI"/>
          <w:sz w:val="22"/>
          <w:szCs w:val="22"/>
        </w:rPr>
        <w:t>Salzu</w:t>
      </w:r>
      <w:bookmarkStart w:id="0" w:name="_GoBack"/>
      <w:bookmarkEnd w:id="0"/>
      <w:r w:rsidRPr="005302DE">
        <w:rPr>
          <w:rFonts w:ascii="Segoe UI" w:hAnsi="Segoe UI" w:cs="Segoe UI"/>
          <w:sz w:val="22"/>
          <w:szCs w:val="22"/>
        </w:rPr>
        <w:t>nger</w:t>
      </w:r>
      <w:proofErr w:type="spellEnd"/>
      <w:r w:rsidRPr="005302DE">
        <w:rPr>
          <w:rFonts w:ascii="Segoe UI" w:hAnsi="Segoe UI" w:cs="Segoe UI"/>
          <w:sz w:val="22"/>
          <w:szCs w:val="22"/>
        </w:rPr>
        <w:t xml:space="preserve"> Bündnisses versicherten und stärkten sich gegenseitig in ihrem Engagement gegen den Bau der Trasse. Dieses soll weiterhin darin bestehen, den politischen Druck aufrechtzuerhalten. Es sollen aber auch finanzielle Mittel bereitgestellt werden, um gegebenenfalls juristisch gegen die Planungen vorzugehen. </w:t>
      </w:r>
    </w:p>
    <w:p w:rsidR="005302DE" w:rsidRPr="005302DE" w:rsidRDefault="005302DE" w:rsidP="005302DE">
      <w:pPr>
        <w:tabs>
          <w:tab w:val="left" w:pos="2449"/>
        </w:tabs>
        <w:spacing w:line="240" w:lineRule="auto"/>
        <w:rPr>
          <w:rFonts w:ascii="Segoe UI" w:hAnsi="Segoe UI" w:cs="Segoe UI"/>
          <w:sz w:val="22"/>
          <w:szCs w:val="22"/>
        </w:rPr>
      </w:pPr>
    </w:p>
    <w:p w:rsidR="005302DE" w:rsidRPr="005302DE" w:rsidRDefault="005302DE" w:rsidP="005302DE">
      <w:pPr>
        <w:tabs>
          <w:tab w:val="left" w:pos="2449"/>
        </w:tabs>
        <w:spacing w:line="240" w:lineRule="auto"/>
        <w:rPr>
          <w:rFonts w:ascii="Segoe UI" w:hAnsi="Segoe UI" w:cs="Segoe UI"/>
          <w:sz w:val="22"/>
          <w:szCs w:val="22"/>
        </w:rPr>
      </w:pPr>
      <w:r w:rsidRPr="005302DE">
        <w:rPr>
          <w:rFonts w:ascii="Segoe UI" w:hAnsi="Segoe UI" w:cs="Segoe UI"/>
          <w:sz w:val="22"/>
          <w:szCs w:val="22"/>
        </w:rPr>
        <w:t xml:space="preserve">Gleichzeitig verschlossen die Mitglieder des </w:t>
      </w:r>
      <w:proofErr w:type="spellStart"/>
      <w:r w:rsidRPr="005302DE">
        <w:rPr>
          <w:rFonts w:ascii="Segoe UI" w:hAnsi="Segoe UI" w:cs="Segoe UI"/>
          <w:sz w:val="22"/>
          <w:szCs w:val="22"/>
        </w:rPr>
        <w:t>Salzunger</w:t>
      </w:r>
      <w:proofErr w:type="spellEnd"/>
      <w:r w:rsidRPr="005302DE">
        <w:rPr>
          <w:rFonts w:ascii="Segoe UI" w:hAnsi="Segoe UI" w:cs="Segoe UI"/>
          <w:sz w:val="22"/>
          <w:szCs w:val="22"/>
        </w:rPr>
        <w:t xml:space="preserve"> Bündnisses nicht die Augen vor der Möglichkeit, dass der Widerstand gegen die Bundesfachplanung nicht den gewünschten Erfolg haben könnte. Für diesen Fall müssen realistische Vorbereitungen getroffen werden, um nicht zweimal als Verlierer dazustehen.</w:t>
      </w:r>
    </w:p>
    <w:p w:rsidR="005302DE" w:rsidRPr="005302DE" w:rsidRDefault="005302DE" w:rsidP="005302DE">
      <w:pPr>
        <w:tabs>
          <w:tab w:val="left" w:pos="2449"/>
        </w:tabs>
        <w:spacing w:line="240" w:lineRule="auto"/>
        <w:rPr>
          <w:rFonts w:ascii="Segoe UI" w:hAnsi="Segoe UI" w:cs="Segoe UI"/>
          <w:sz w:val="22"/>
          <w:szCs w:val="22"/>
        </w:rPr>
      </w:pPr>
    </w:p>
    <w:p w:rsidR="005302DE" w:rsidRPr="005302DE" w:rsidRDefault="005302DE" w:rsidP="005302DE">
      <w:pPr>
        <w:tabs>
          <w:tab w:val="left" w:pos="2449"/>
        </w:tabs>
        <w:spacing w:line="240" w:lineRule="auto"/>
        <w:rPr>
          <w:rFonts w:ascii="Segoe UI" w:hAnsi="Segoe UI" w:cs="Segoe UI"/>
          <w:sz w:val="22"/>
          <w:szCs w:val="22"/>
        </w:rPr>
      </w:pPr>
      <w:r w:rsidRPr="005302DE">
        <w:rPr>
          <w:rFonts w:ascii="Segoe UI" w:hAnsi="Segoe UI" w:cs="Segoe UI"/>
          <w:sz w:val="22"/>
          <w:szCs w:val="22"/>
        </w:rPr>
        <w:t xml:space="preserve">Auf lokaler Ebene, so die Ansicht der Teilnehmer, sei jetzt und bis zur Antragskonferenz des Planfeststellungsverfahrens der Zeitpunkt, um an den Vorhabenträger mit Vorschlägen für Maßnahmen heranzutreten, die vor Ort den geringsten Schaden, wenn nicht gar gewisse Vorteile erzeugen – falls die Trasse kommt. Denn aktuell sind die Detailplanungen der Vorhabenträger in vollem Gang. </w:t>
      </w:r>
    </w:p>
    <w:p w:rsidR="005302DE" w:rsidRPr="005302DE" w:rsidRDefault="005302DE" w:rsidP="005302DE">
      <w:pPr>
        <w:tabs>
          <w:tab w:val="left" w:pos="2449"/>
        </w:tabs>
        <w:spacing w:line="240" w:lineRule="auto"/>
        <w:rPr>
          <w:rFonts w:ascii="Segoe UI" w:hAnsi="Segoe UI" w:cs="Segoe UI"/>
          <w:sz w:val="22"/>
          <w:szCs w:val="22"/>
        </w:rPr>
      </w:pPr>
    </w:p>
    <w:p w:rsidR="005302DE" w:rsidRPr="005302DE" w:rsidRDefault="005302DE" w:rsidP="005302DE">
      <w:pPr>
        <w:tabs>
          <w:tab w:val="left" w:pos="2449"/>
        </w:tabs>
        <w:spacing w:line="240" w:lineRule="auto"/>
        <w:rPr>
          <w:rFonts w:ascii="Segoe UI" w:hAnsi="Segoe UI" w:cs="Segoe UI"/>
          <w:sz w:val="22"/>
          <w:szCs w:val="22"/>
        </w:rPr>
      </w:pPr>
      <w:r w:rsidRPr="005302DE">
        <w:rPr>
          <w:rFonts w:ascii="Segoe UI" w:hAnsi="Segoe UI" w:cs="Segoe UI"/>
          <w:sz w:val="22"/>
          <w:szCs w:val="22"/>
        </w:rPr>
        <w:t xml:space="preserve">Wenn die Nachteile durch den Bau der Trasse hingenommen werden müssen, waren sich die Mitglieder des </w:t>
      </w:r>
      <w:proofErr w:type="spellStart"/>
      <w:r w:rsidRPr="005302DE">
        <w:rPr>
          <w:rFonts w:ascii="Segoe UI" w:hAnsi="Segoe UI" w:cs="Segoe UI"/>
          <w:sz w:val="22"/>
          <w:szCs w:val="22"/>
        </w:rPr>
        <w:t>Salzunger</w:t>
      </w:r>
      <w:proofErr w:type="spellEnd"/>
      <w:r w:rsidRPr="005302DE">
        <w:rPr>
          <w:rFonts w:ascii="Segoe UI" w:hAnsi="Segoe UI" w:cs="Segoe UI"/>
          <w:sz w:val="22"/>
          <w:szCs w:val="22"/>
        </w:rPr>
        <w:t xml:space="preserve"> Bündnisses einig, dann sollen zum Ausgleich auch möglichst Vorteile durch gut geplante Ausgleichsmaßnahmen erzielt werden. Und diese sollen nicht etwa im Rahmen eines landesweiten </w:t>
      </w:r>
      <w:proofErr w:type="gramStart"/>
      <w:r w:rsidRPr="005302DE">
        <w:rPr>
          <w:rFonts w:ascii="Segoe UI" w:hAnsi="Segoe UI" w:cs="Segoe UI"/>
          <w:sz w:val="22"/>
          <w:szCs w:val="22"/>
        </w:rPr>
        <w:t>Ausgleichspools</w:t>
      </w:r>
      <w:proofErr w:type="gramEnd"/>
      <w:r w:rsidRPr="005302DE">
        <w:rPr>
          <w:rFonts w:ascii="Segoe UI" w:hAnsi="Segoe UI" w:cs="Segoe UI"/>
          <w:sz w:val="22"/>
          <w:szCs w:val="22"/>
        </w:rPr>
        <w:t xml:space="preserve"> sondern an Ort und Stelle umgesetzt </w:t>
      </w:r>
      <w:r w:rsidRPr="005302DE">
        <w:rPr>
          <w:rFonts w:ascii="Segoe UI" w:hAnsi="Segoe UI" w:cs="Segoe UI"/>
          <w:sz w:val="22"/>
          <w:szCs w:val="22"/>
        </w:rPr>
        <w:lastRenderedPageBreak/>
        <w:t xml:space="preserve">werden. Diese Ansinnen will das </w:t>
      </w:r>
      <w:proofErr w:type="spellStart"/>
      <w:r w:rsidRPr="005302DE">
        <w:rPr>
          <w:rFonts w:ascii="Segoe UI" w:hAnsi="Segoe UI" w:cs="Segoe UI"/>
          <w:sz w:val="22"/>
          <w:szCs w:val="22"/>
        </w:rPr>
        <w:t>Salzunger</w:t>
      </w:r>
      <w:proofErr w:type="spellEnd"/>
      <w:r w:rsidRPr="005302DE">
        <w:rPr>
          <w:rFonts w:ascii="Segoe UI" w:hAnsi="Segoe UI" w:cs="Segoe UI"/>
          <w:sz w:val="22"/>
          <w:szCs w:val="22"/>
        </w:rPr>
        <w:t xml:space="preserve"> Bündnis gemeinsam mit den Akteuren und betroffenen Bürgerinnen und Bürgern vor Ort verfolgen. </w:t>
      </w:r>
    </w:p>
    <w:p w:rsidR="005302DE" w:rsidRPr="005302DE" w:rsidRDefault="005302DE" w:rsidP="005302DE">
      <w:pPr>
        <w:tabs>
          <w:tab w:val="left" w:pos="2449"/>
        </w:tabs>
        <w:spacing w:line="240" w:lineRule="auto"/>
        <w:rPr>
          <w:rFonts w:ascii="Segoe UI" w:hAnsi="Segoe UI" w:cs="Segoe UI"/>
          <w:sz w:val="22"/>
          <w:szCs w:val="22"/>
        </w:rPr>
      </w:pPr>
      <w:r w:rsidRPr="005302DE">
        <w:rPr>
          <w:rFonts w:ascii="Segoe UI" w:hAnsi="Segoe UI" w:cs="Segoe UI"/>
          <w:sz w:val="22"/>
          <w:szCs w:val="22"/>
        </w:rPr>
        <w:t xml:space="preserve"> </w:t>
      </w:r>
    </w:p>
    <w:p w:rsidR="005302DE" w:rsidRPr="005302DE" w:rsidRDefault="005302DE" w:rsidP="005302DE">
      <w:pPr>
        <w:spacing w:after="225" w:line="240" w:lineRule="auto"/>
        <w:rPr>
          <w:rFonts w:ascii="Segoe UI" w:hAnsi="Segoe UI" w:cs="Segoe UI"/>
          <w:i/>
          <w:sz w:val="22"/>
          <w:szCs w:val="22"/>
        </w:rPr>
      </w:pPr>
      <w:r w:rsidRPr="005302DE">
        <w:rPr>
          <w:rFonts w:ascii="Segoe UI" w:hAnsi="Segoe UI" w:cs="Segoe UI"/>
          <w:i/>
          <w:sz w:val="22"/>
          <w:szCs w:val="22"/>
        </w:rPr>
        <w:t xml:space="preserve">"Die Stärke des </w:t>
      </w:r>
      <w:proofErr w:type="spellStart"/>
      <w:r w:rsidRPr="005302DE">
        <w:rPr>
          <w:rFonts w:ascii="Segoe UI" w:hAnsi="Segoe UI" w:cs="Segoe UI"/>
          <w:i/>
          <w:sz w:val="22"/>
          <w:szCs w:val="22"/>
        </w:rPr>
        <w:t>Salzunger</w:t>
      </w:r>
      <w:proofErr w:type="spellEnd"/>
      <w:r w:rsidRPr="005302DE">
        <w:rPr>
          <w:rFonts w:ascii="Segoe UI" w:hAnsi="Segoe UI" w:cs="Segoe UI"/>
          <w:i/>
          <w:sz w:val="22"/>
          <w:szCs w:val="22"/>
        </w:rPr>
        <w:t xml:space="preserve"> Bündnisses besteht im gemeinsamen Vorgehen der Bündnispartner zwischen Meiningen, Bad </w:t>
      </w:r>
      <w:proofErr w:type="spellStart"/>
      <w:r w:rsidRPr="005302DE">
        <w:rPr>
          <w:rFonts w:ascii="Segoe UI" w:hAnsi="Segoe UI" w:cs="Segoe UI"/>
          <w:i/>
          <w:sz w:val="22"/>
          <w:szCs w:val="22"/>
        </w:rPr>
        <w:t>Salzungen</w:t>
      </w:r>
      <w:proofErr w:type="spellEnd"/>
      <w:r w:rsidRPr="005302DE">
        <w:rPr>
          <w:rFonts w:ascii="Segoe UI" w:hAnsi="Segoe UI" w:cs="Segoe UI"/>
          <w:i/>
          <w:sz w:val="22"/>
          <w:szCs w:val="22"/>
        </w:rPr>
        <w:t>, Eisenach und Mühlhausen, um negative Entwicklungen für die Region zuallererst abzuwenden oder im Falle einer Entscheidung der Bundesnetzagentur zum Trassenbau durch Südwestthüringen verträglicher zu gestalten und mit Forderungen an den Bund zu versehen." sagte der Vorsitzende, Landrat Reinhard Krebs.</w:t>
      </w:r>
    </w:p>
    <w:p w:rsidR="005302DE" w:rsidRPr="005302DE" w:rsidRDefault="005302DE" w:rsidP="005302DE">
      <w:pPr>
        <w:spacing w:after="225" w:line="240" w:lineRule="auto"/>
        <w:rPr>
          <w:rFonts w:ascii="Segoe UI" w:hAnsi="Segoe UI" w:cs="Segoe UI"/>
          <w:sz w:val="22"/>
          <w:szCs w:val="22"/>
        </w:rPr>
      </w:pPr>
      <w:r w:rsidRPr="005302DE">
        <w:rPr>
          <w:rFonts w:ascii="Segoe UI" w:hAnsi="Segoe UI" w:cs="Segoe UI"/>
          <w:sz w:val="22"/>
          <w:szCs w:val="22"/>
        </w:rPr>
        <w:t xml:space="preserve">Heiko Ißleib, Vorstandsvorsitzender des Vereins Thüringer gegen </w:t>
      </w:r>
      <w:proofErr w:type="spellStart"/>
      <w:r w:rsidRPr="005302DE">
        <w:rPr>
          <w:rFonts w:ascii="Segoe UI" w:hAnsi="Segoe UI" w:cs="Segoe UI"/>
          <w:sz w:val="22"/>
          <w:szCs w:val="22"/>
        </w:rPr>
        <w:t>SuedLink</w:t>
      </w:r>
      <w:proofErr w:type="spellEnd"/>
      <w:r w:rsidRPr="005302DE">
        <w:rPr>
          <w:rFonts w:ascii="Segoe UI" w:hAnsi="Segoe UI" w:cs="Segoe UI"/>
          <w:sz w:val="22"/>
          <w:szCs w:val="22"/>
        </w:rPr>
        <w:t xml:space="preserve"> e.V., berichtete von der vom Verein mitfinanzierten Studie „Überdimensionierter Netzausbau behindert die Energiewende – Erforderliche Änderungen beim Netzentwicklungsplan“ von Prof. Dr. Lorenz Jarass und Rechtsanwalt Wolfgang Baumann. In der Studie wird u.a. festgestellt, dass der Netzentwicklungsplan die Netzausbaukosten derzeit unberücksichtigt lässt, woraus ein überhöhter Netzausbau resultiert. Die fehlende Berücksichtigung der Netzausbaukosten sei ein schwerer methodischer Fehler, der die gesamte Bedarfsanalyse des aktuellen Netzentwicklungsplans fragwürdig mache. Eine dezentrale Stromerzeugung wird wegen dieser Nichtberücksichtigung systematisch benachteiligt, wodurch die Energiewende behindert wird. Die Studie ist unter folgendem Link herunterladbar: https://is.gd/QppejK.</w:t>
      </w:r>
    </w:p>
    <w:p w:rsidR="005302DE" w:rsidRPr="005302DE" w:rsidRDefault="005302DE" w:rsidP="005302DE">
      <w:pPr>
        <w:spacing w:line="240" w:lineRule="auto"/>
      </w:pPr>
    </w:p>
    <w:p w:rsidR="00FD2A44" w:rsidRPr="00623BDB" w:rsidRDefault="00FD2A44" w:rsidP="005302DE">
      <w:pPr>
        <w:autoSpaceDE w:val="0"/>
        <w:autoSpaceDN w:val="0"/>
        <w:adjustRightInd w:val="0"/>
        <w:spacing w:line="240" w:lineRule="auto"/>
      </w:pPr>
    </w:p>
    <w:sectPr w:rsidR="00FD2A44" w:rsidRPr="00623BDB" w:rsidSect="009A186E">
      <w:headerReference w:type="even" r:id="rId8"/>
      <w:headerReference w:type="default" r:id="rId9"/>
      <w:footerReference w:type="even" r:id="rId10"/>
      <w:footerReference w:type="default" r:id="rId11"/>
      <w:headerReference w:type="first" r:id="rId12"/>
      <w:footerReference w:type="first" r:id="rId13"/>
      <w:pgSz w:w="11906" w:h="16838"/>
      <w:pgMar w:top="2127" w:right="1416" w:bottom="113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66A" w:rsidRDefault="0089366A" w:rsidP="00A31447">
      <w:pPr>
        <w:spacing w:line="240" w:lineRule="auto"/>
      </w:pPr>
      <w:r>
        <w:separator/>
      </w:r>
    </w:p>
  </w:endnote>
  <w:endnote w:type="continuationSeparator" w:id="0">
    <w:p w:rsidR="0089366A" w:rsidRDefault="0089366A" w:rsidP="00A31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22D" w:rsidRDefault="00A552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447" w:rsidRDefault="0089366A">
    <w:pPr>
      <w:pStyle w:val="Fuzeile"/>
    </w:pPr>
    <w:r>
      <w:rPr>
        <w:noProof/>
      </w:rPr>
      <w:drawing>
        <wp:anchor distT="0" distB="0" distL="114300" distR="114300" simplePos="0" relativeHeight="251658240" behindDoc="1" locked="0" layoutInCell="1" allowOverlap="1" wp14:anchorId="1C5CE28A" wp14:editId="326B8799">
          <wp:simplePos x="0" y="0"/>
          <wp:positionH relativeFrom="column">
            <wp:posOffset>-720090</wp:posOffset>
          </wp:positionH>
          <wp:positionV relativeFrom="paragraph">
            <wp:posOffset>0</wp:posOffset>
          </wp:positionV>
          <wp:extent cx="7197725" cy="379095"/>
          <wp:effectExtent l="0" t="0" r="3175" b="1905"/>
          <wp:wrapNone/>
          <wp:docPr id="2" name="Bild 2" descr="wartburgkreis-bogen_druc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burgkreis-bogen_druck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4A0" w:firstRow="1" w:lastRow="0" w:firstColumn="1" w:lastColumn="0" w:noHBand="0" w:noVBand="1"/>
    </w:tblPr>
    <w:tblGrid>
      <w:gridCol w:w="1242"/>
      <w:gridCol w:w="4111"/>
      <w:gridCol w:w="4536"/>
    </w:tblGrid>
    <w:tr w:rsidR="00A31447" w:rsidTr="00A0331D">
      <w:tc>
        <w:tcPr>
          <w:tcW w:w="1242" w:type="dxa"/>
          <w:shd w:val="clear" w:color="auto" w:fill="auto"/>
        </w:tcPr>
        <w:p w:rsidR="00A31447" w:rsidRDefault="00A31447">
          <w:pPr>
            <w:pStyle w:val="Fuzeile"/>
          </w:pPr>
        </w:p>
      </w:tc>
      <w:tc>
        <w:tcPr>
          <w:tcW w:w="4111" w:type="dxa"/>
          <w:shd w:val="clear" w:color="auto" w:fill="auto"/>
        </w:tcPr>
        <w:p w:rsidR="00A31447" w:rsidRPr="00A0331D" w:rsidRDefault="00A31447" w:rsidP="00A0331D">
          <w:pPr>
            <w:pStyle w:val="Fuzeile"/>
            <w:spacing w:line="240" w:lineRule="auto"/>
            <w:rPr>
              <w:sz w:val="16"/>
              <w:szCs w:val="16"/>
            </w:rPr>
          </w:pPr>
          <w:r w:rsidRPr="00A0331D">
            <w:rPr>
              <w:sz w:val="16"/>
              <w:szCs w:val="16"/>
            </w:rPr>
            <w:t>Landratsamt Wartburgkreis</w:t>
          </w:r>
        </w:p>
        <w:p w:rsidR="00A31447" w:rsidRPr="00A0331D" w:rsidRDefault="00A31447" w:rsidP="00A0331D">
          <w:pPr>
            <w:pStyle w:val="Fuzeile"/>
            <w:spacing w:line="240" w:lineRule="auto"/>
            <w:rPr>
              <w:sz w:val="16"/>
              <w:szCs w:val="16"/>
            </w:rPr>
          </w:pPr>
          <w:r w:rsidRPr="00A0331D">
            <w:rPr>
              <w:sz w:val="16"/>
              <w:szCs w:val="16"/>
            </w:rPr>
            <w:t>Pressestelle, Büro Landrat</w:t>
          </w:r>
        </w:p>
        <w:p w:rsidR="00A31447" w:rsidRPr="00A0331D" w:rsidRDefault="00A31447" w:rsidP="00A0331D">
          <w:pPr>
            <w:pStyle w:val="Fuzeile"/>
            <w:spacing w:line="240" w:lineRule="auto"/>
            <w:rPr>
              <w:sz w:val="16"/>
              <w:szCs w:val="16"/>
            </w:rPr>
          </w:pPr>
          <w:r w:rsidRPr="00A0331D">
            <w:rPr>
              <w:sz w:val="16"/>
              <w:szCs w:val="16"/>
            </w:rPr>
            <w:t>Erzberger Allee 14</w:t>
          </w:r>
        </w:p>
        <w:p w:rsidR="00A31447" w:rsidRPr="00A0331D" w:rsidRDefault="00A31447" w:rsidP="00A0331D">
          <w:pPr>
            <w:pStyle w:val="Fuzeile"/>
            <w:spacing w:line="240" w:lineRule="auto"/>
            <w:rPr>
              <w:sz w:val="16"/>
              <w:szCs w:val="16"/>
            </w:rPr>
          </w:pPr>
          <w:r w:rsidRPr="00A0331D">
            <w:rPr>
              <w:sz w:val="16"/>
              <w:szCs w:val="16"/>
            </w:rPr>
            <w:t xml:space="preserve">36433 Bad </w:t>
          </w:r>
          <w:proofErr w:type="spellStart"/>
          <w:r w:rsidRPr="00A0331D">
            <w:rPr>
              <w:sz w:val="16"/>
              <w:szCs w:val="16"/>
            </w:rPr>
            <w:t>Salzungen</w:t>
          </w:r>
          <w:proofErr w:type="spellEnd"/>
        </w:p>
      </w:tc>
      <w:tc>
        <w:tcPr>
          <w:tcW w:w="4536" w:type="dxa"/>
          <w:shd w:val="clear" w:color="auto" w:fill="auto"/>
        </w:tcPr>
        <w:p w:rsidR="00A31447" w:rsidRPr="00A0331D" w:rsidRDefault="00A31447" w:rsidP="00A0331D">
          <w:pPr>
            <w:pStyle w:val="Fuzeile"/>
            <w:spacing w:line="240" w:lineRule="auto"/>
            <w:rPr>
              <w:sz w:val="16"/>
              <w:szCs w:val="16"/>
            </w:rPr>
          </w:pPr>
          <w:r w:rsidRPr="00A0331D">
            <w:rPr>
              <w:sz w:val="16"/>
              <w:szCs w:val="16"/>
            </w:rPr>
            <w:t>Ihre Ansprechpartnerin: Sandra Blume</w:t>
          </w:r>
        </w:p>
        <w:p w:rsidR="00A31447" w:rsidRPr="00A0331D" w:rsidRDefault="00A31447" w:rsidP="00A0331D">
          <w:pPr>
            <w:pStyle w:val="Fuzeile"/>
            <w:spacing w:line="240" w:lineRule="auto"/>
            <w:rPr>
              <w:sz w:val="16"/>
              <w:szCs w:val="16"/>
            </w:rPr>
          </w:pPr>
          <w:r w:rsidRPr="00A0331D">
            <w:rPr>
              <w:sz w:val="16"/>
              <w:szCs w:val="16"/>
            </w:rPr>
            <w:t>E-Mail: pressestelle@wartburgkreis.de</w:t>
          </w:r>
        </w:p>
        <w:p w:rsidR="00A31447" w:rsidRDefault="00A31447" w:rsidP="00A0331D">
          <w:pPr>
            <w:pStyle w:val="Fuzeile"/>
            <w:spacing w:line="240" w:lineRule="auto"/>
            <w:rPr>
              <w:sz w:val="16"/>
              <w:szCs w:val="16"/>
            </w:rPr>
          </w:pPr>
          <w:r w:rsidRPr="00A0331D">
            <w:rPr>
              <w:sz w:val="16"/>
              <w:szCs w:val="16"/>
            </w:rPr>
            <w:t>Telefon: 03695 615104</w:t>
          </w:r>
        </w:p>
        <w:p w:rsidR="00F720D5" w:rsidRPr="00A0331D" w:rsidRDefault="00F720D5" w:rsidP="00A0331D">
          <w:pPr>
            <w:pStyle w:val="Fuzeile"/>
            <w:spacing w:line="240" w:lineRule="auto"/>
            <w:rPr>
              <w:sz w:val="16"/>
              <w:szCs w:val="16"/>
            </w:rPr>
          </w:pPr>
          <w:r w:rsidRPr="00F720D5">
            <w:rPr>
              <w:sz w:val="16"/>
              <w:szCs w:val="16"/>
            </w:rPr>
            <w:t>Mobil: 0151 11 68 40 658</w:t>
          </w:r>
        </w:p>
        <w:p w:rsidR="00A31447" w:rsidRPr="00A0331D" w:rsidRDefault="00A31447" w:rsidP="00A0331D">
          <w:pPr>
            <w:pStyle w:val="Fuzeile"/>
            <w:spacing w:line="240" w:lineRule="auto"/>
            <w:rPr>
              <w:sz w:val="16"/>
              <w:szCs w:val="16"/>
            </w:rPr>
          </w:pPr>
        </w:p>
      </w:tc>
    </w:tr>
  </w:tbl>
  <w:p w:rsidR="00A31447" w:rsidRDefault="00A31447" w:rsidP="00A314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22D" w:rsidRDefault="00A552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66A" w:rsidRDefault="0089366A" w:rsidP="00A31447">
      <w:pPr>
        <w:spacing w:line="240" w:lineRule="auto"/>
      </w:pPr>
      <w:r>
        <w:separator/>
      </w:r>
    </w:p>
  </w:footnote>
  <w:footnote w:type="continuationSeparator" w:id="0">
    <w:p w:rsidR="0089366A" w:rsidRDefault="0089366A" w:rsidP="00A314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22D" w:rsidRDefault="00A552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101" w:rsidRPr="00E228E4" w:rsidRDefault="0089366A" w:rsidP="00A20101">
    <w:pPr>
      <w:ind w:left="-709"/>
      <w:jc w:val="right"/>
      <w:rPr>
        <w:rFonts w:ascii="Trajan" w:hAnsi="Trajan" w:cs="Times New Roman"/>
        <w:caps/>
        <w:sz w:val="28"/>
        <w:szCs w:val="28"/>
      </w:rPr>
    </w:pPr>
    <w:r>
      <w:rPr>
        <w:noProof/>
      </w:rPr>
      <w:drawing>
        <wp:anchor distT="0" distB="0" distL="114300" distR="114300" simplePos="0" relativeHeight="251657216" behindDoc="1" locked="0" layoutInCell="1" allowOverlap="1" wp14:anchorId="1A11595E" wp14:editId="269E2778">
          <wp:simplePos x="0" y="0"/>
          <wp:positionH relativeFrom="column">
            <wp:posOffset>-720090</wp:posOffset>
          </wp:positionH>
          <wp:positionV relativeFrom="paragraph">
            <wp:posOffset>-356235</wp:posOffset>
          </wp:positionV>
          <wp:extent cx="7200265" cy="1110615"/>
          <wp:effectExtent l="0" t="0" r="635" b="0"/>
          <wp:wrapNone/>
          <wp:docPr id="1" name="Bild 1" descr="wartburgkreis-kopf_druck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tburgkreis-kopf_druck_o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01">
      <w:tab/>
    </w:r>
  </w:p>
  <w:p w:rsidR="00A31447" w:rsidRDefault="00A3144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22D" w:rsidRDefault="00A5522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511"/>
    <w:multiLevelType w:val="multilevel"/>
    <w:tmpl w:val="32E27B6A"/>
    <w:styleLink w:val="NummerierungohneabschliePunkt"/>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15:restartNumberingAfterBreak="0">
    <w:nsid w:val="7BBE7D85"/>
    <w:multiLevelType w:val="multilevel"/>
    <w:tmpl w:val="23B89C38"/>
    <w:lvl w:ilvl="0">
      <w:start w:val="1"/>
      <w:numFmt w:val="decimal"/>
      <w:pStyle w:val="berschrift1"/>
      <w:lvlText w:val="%1."/>
      <w:lvlJc w:val="left"/>
      <w:pPr>
        <w:tabs>
          <w:tab w:val="num" w:pos="357"/>
        </w:tabs>
        <w:ind w:left="360" w:hanging="360"/>
      </w:pPr>
      <w:rPr>
        <w:rFonts w:hint="default"/>
      </w:rPr>
    </w:lvl>
    <w:lvl w:ilvl="1">
      <w:start w:val="1"/>
      <w:numFmt w:val="decimal"/>
      <w:pStyle w:val="berschrift2"/>
      <w:lvlText w:val="%1.%2."/>
      <w:lvlJc w:val="left"/>
      <w:pPr>
        <w:tabs>
          <w:tab w:val="num" w:pos="357"/>
        </w:tabs>
        <w:ind w:left="357" w:hanging="357"/>
      </w:pPr>
      <w:rPr>
        <w:rFonts w:hint="default"/>
        <w:b/>
      </w:rPr>
    </w:lvl>
    <w:lvl w:ilvl="2">
      <w:start w:val="1"/>
      <w:numFmt w:val="decimal"/>
      <w:pStyle w:val="berschrift3"/>
      <w:lvlText w:val="%1.%2.%3."/>
      <w:lvlJc w:val="left"/>
      <w:pPr>
        <w:tabs>
          <w:tab w:val="num" w:pos="357"/>
        </w:tabs>
        <w:ind w:left="357" w:hanging="357"/>
      </w:pPr>
      <w:rPr>
        <w:rFonts w:hint="default"/>
      </w:rPr>
    </w:lvl>
    <w:lvl w:ilvl="3">
      <w:start w:val="1"/>
      <w:numFmt w:val="decimal"/>
      <w:pStyle w:val="berschrift4"/>
      <w:lvlText w:val="%1.%2.%3.%4."/>
      <w:lvlJc w:val="left"/>
      <w:pPr>
        <w:tabs>
          <w:tab w:val="num" w:pos="357"/>
        </w:tabs>
        <w:ind w:left="357" w:hanging="357"/>
      </w:pPr>
      <w:rPr>
        <w:rFonts w:hint="default"/>
      </w:rPr>
    </w:lvl>
    <w:lvl w:ilvl="4">
      <w:start w:val="1"/>
      <w:numFmt w:val="decimal"/>
      <w:pStyle w:val="berschrift5"/>
      <w:lvlText w:val="%1.%2.%3.%4.%5."/>
      <w:lvlJc w:val="left"/>
      <w:pPr>
        <w:tabs>
          <w:tab w:val="num" w:pos="357"/>
        </w:tabs>
        <w:ind w:left="357" w:hanging="357"/>
      </w:pPr>
      <w:rPr>
        <w:rFonts w:hint="default"/>
      </w:rPr>
    </w:lvl>
    <w:lvl w:ilvl="5">
      <w:start w:val="1"/>
      <w:numFmt w:val="decimal"/>
      <w:pStyle w:val="berschrift6"/>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6A"/>
    <w:rsid w:val="000A4FA0"/>
    <w:rsid w:val="000B576F"/>
    <w:rsid w:val="001B23AB"/>
    <w:rsid w:val="001D6D7E"/>
    <w:rsid w:val="002316C7"/>
    <w:rsid w:val="002631AD"/>
    <w:rsid w:val="002D2F5F"/>
    <w:rsid w:val="003C4EF5"/>
    <w:rsid w:val="004A43C0"/>
    <w:rsid w:val="00501885"/>
    <w:rsid w:val="00515B10"/>
    <w:rsid w:val="005302DE"/>
    <w:rsid w:val="005741A5"/>
    <w:rsid w:val="00616C23"/>
    <w:rsid w:val="00623BDB"/>
    <w:rsid w:val="006577CB"/>
    <w:rsid w:val="00711502"/>
    <w:rsid w:val="00752229"/>
    <w:rsid w:val="0089366A"/>
    <w:rsid w:val="009A186E"/>
    <w:rsid w:val="00A0331D"/>
    <w:rsid w:val="00A20101"/>
    <w:rsid w:val="00A31447"/>
    <w:rsid w:val="00A5522D"/>
    <w:rsid w:val="00A772E8"/>
    <w:rsid w:val="00C43AA6"/>
    <w:rsid w:val="00CE7B1C"/>
    <w:rsid w:val="00CF6215"/>
    <w:rsid w:val="00D11F2B"/>
    <w:rsid w:val="00D86C24"/>
    <w:rsid w:val="00E115E3"/>
    <w:rsid w:val="00E228E4"/>
    <w:rsid w:val="00F22B89"/>
    <w:rsid w:val="00F64BF2"/>
    <w:rsid w:val="00F720D5"/>
    <w:rsid w:val="00FA19FD"/>
    <w:rsid w:val="00FD2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2B14FEFD-972F-4D77-BCF1-3A20F4D1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960">
      <w:bodyDiv w:val="1"/>
      <w:marLeft w:val="0"/>
      <w:marRight w:val="0"/>
      <w:marTop w:val="0"/>
      <w:marBottom w:val="0"/>
      <w:divBdr>
        <w:top w:val="none" w:sz="0" w:space="0" w:color="auto"/>
        <w:left w:val="none" w:sz="0" w:space="0" w:color="auto"/>
        <w:bottom w:val="none" w:sz="0" w:space="0" w:color="auto"/>
        <w:right w:val="none" w:sz="0" w:space="0" w:color="auto"/>
      </w:divBdr>
    </w:div>
    <w:div w:id="5853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S\AppData\Local\Temp\notesACACA4\20140129_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9268D-34FB-4A44-806B-8125D7F1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20140129_Pressemitteilung.dot</Template>
  <TotalTime>0</TotalTime>
  <Pages>2</Pages>
  <Words>452</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Sandra Blume</dc:creator>
  <cp:lastModifiedBy>Frau Astrid Ißleib</cp:lastModifiedBy>
  <cp:revision>3</cp:revision>
  <cp:lastPrinted>2020-03-16T12:59:00Z</cp:lastPrinted>
  <dcterms:created xsi:type="dcterms:W3CDTF">2020-07-28T13:47:00Z</dcterms:created>
  <dcterms:modified xsi:type="dcterms:W3CDTF">2020-07-28T13:48:00Z</dcterms:modified>
</cp:coreProperties>
</file>